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C9FB9" w14:textId="186C12E9" w:rsidR="000F16F4" w:rsidRDefault="00A23CAA" w:rsidP="002D5804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9DC3152" wp14:editId="051E2414">
            <wp:simplePos x="0" y="0"/>
            <wp:positionH relativeFrom="column">
              <wp:align>right</wp:align>
            </wp:positionH>
            <wp:positionV relativeFrom="paragraph">
              <wp:posOffset>415925</wp:posOffset>
            </wp:positionV>
            <wp:extent cx="4269105" cy="3200400"/>
            <wp:effectExtent l="0" t="0" r="0" b="0"/>
            <wp:wrapSquare wrapText="bothSides"/>
            <wp:docPr id="16" name="Picture 16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C6725" w14:textId="4AB55B80" w:rsidR="000F16F4" w:rsidRDefault="000F16F4" w:rsidP="002D5804">
      <w:pPr>
        <w:jc w:val="center"/>
        <w:rPr>
          <w:sz w:val="20"/>
          <w:szCs w:val="20"/>
        </w:rPr>
      </w:pPr>
    </w:p>
    <w:p w14:paraId="6E3D366B" w14:textId="5A79A310" w:rsidR="000F16F4" w:rsidRDefault="00A23CAA" w:rsidP="00A23CA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Presenters and attendees at the April 2024 Kenya Christian Biography Conference at the Anglican cathedral in Mombasa. </w:t>
      </w:r>
      <w:r>
        <w:rPr>
          <w:sz w:val="20"/>
          <w:szCs w:val="20"/>
        </w:rPr>
        <w:br/>
        <w:t>(Rt. Rev. Dr. Alphonce Baya, DoMRI patron, front row, left edge)</w:t>
      </w:r>
    </w:p>
    <w:p w14:paraId="053D624F" w14:textId="77777777" w:rsidR="000F16F4" w:rsidRDefault="000F16F4" w:rsidP="002D5804">
      <w:pPr>
        <w:jc w:val="center"/>
        <w:rPr>
          <w:sz w:val="20"/>
          <w:szCs w:val="20"/>
        </w:rPr>
      </w:pPr>
    </w:p>
    <w:p w14:paraId="4D0A73C9" w14:textId="77777777" w:rsidR="000F16F4" w:rsidRDefault="000F16F4" w:rsidP="002D5804">
      <w:pPr>
        <w:jc w:val="center"/>
        <w:rPr>
          <w:sz w:val="20"/>
          <w:szCs w:val="20"/>
        </w:rPr>
      </w:pPr>
    </w:p>
    <w:p w14:paraId="51E1AACF" w14:textId="5962B185" w:rsidR="000F16F4" w:rsidRDefault="000F16F4" w:rsidP="002D5804">
      <w:pPr>
        <w:jc w:val="center"/>
        <w:rPr>
          <w:sz w:val="20"/>
          <w:szCs w:val="20"/>
        </w:rPr>
      </w:pPr>
    </w:p>
    <w:tbl>
      <w:tblPr>
        <w:tblStyle w:val="TableGrid"/>
        <w:tblW w:w="6210" w:type="dxa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4320"/>
        <w:gridCol w:w="990"/>
      </w:tblGrid>
      <w:tr w:rsidR="000F16F4" w14:paraId="125529DC" w14:textId="77777777" w:rsidTr="000F16F4">
        <w:trPr>
          <w:trHeight w:val="1304"/>
        </w:trPr>
        <w:tc>
          <w:tcPr>
            <w:tcW w:w="900" w:type="dxa"/>
            <w:tcMar>
              <w:left w:w="115" w:type="dxa"/>
              <w:right w:w="115" w:type="dxa"/>
            </w:tcMar>
          </w:tcPr>
          <w:p w14:paraId="65288076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</w:pPr>
          </w:p>
          <w:p w14:paraId="5DD51E82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</w:pPr>
          </w:p>
          <w:p w14:paraId="540053CB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  <w:drawing>
                <wp:inline distT="0" distB="0" distL="0" distR="0" wp14:anchorId="6833A9B9" wp14:editId="2102FF04">
                  <wp:extent cx="513835" cy="509588"/>
                  <wp:effectExtent l="0" t="0" r="635" b="5080"/>
                  <wp:docPr id="8" name="Picture 8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logo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73" cy="51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left w:w="115" w:type="dxa"/>
              <w:right w:w="115" w:type="dxa"/>
            </w:tcMar>
          </w:tcPr>
          <w:p w14:paraId="2B9B622C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8"/>
                <w:szCs w:val="18"/>
                <w:lang w:val="en-CA"/>
              </w:rPr>
            </w:pPr>
          </w:p>
          <w:p w14:paraId="0311FA25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8"/>
                <w:szCs w:val="18"/>
                <w:lang w:val="en-CA"/>
              </w:rPr>
            </w:pPr>
          </w:p>
          <w:p w14:paraId="63B60DD8" w14:textId="77777777" w:rsidR="000F16F4" w:rsidRPr="00611ED5" w:rsidRDefault="000F16F4" w:rsidP="003123F5">
            <w:pPr>
              <w:spacing w:after="0" w:line="240" w:lineRule="auto"/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</w:pPr>
            <w:r w:rsidRPr="00AC67D1">
              <w:rPr>
                <w:rFonts w:ascii="Lithos Pro Regular" w:eastAsia="Times New Roman" w:hAnsi="Lithos Pro Regular" w:cs="Times New Roman"/>
                <w:bCs/>
                <w:iCs/>
                <w:sz w:val="18"/>
                <w:szCs w:val="18"/>
                <w:lang w:val="en-CA"/>
              </w:rPr>
              <w:t>Journal of African Christian Biography</w:t>
            </w:r>
            <w:r>
              <w:rPr>
                <w:rFonts w:ascii="Adobe Garamond Pro" w:eastAsia="Times New Roman" w:hAnsi="Adobe Garamond Pro" w:cs="Times New Roman"/>
                <w:bCs/>
                <w:iCs/>
                <w:sz w:val="16"/>
                <w:szCs w:val="16"/>
                <w:lang w:val="en-CA"/>
              </w:rPr>
              <w:br/>
            </w:r>
            <w:r w:rsidRPr="00CB79F0">
              <w:rPr>
                <w:rFonts w:ascii="Adobe Garamond Pro" w:eastAsia="Times New Roman" w:hAnsi="Adobe Garamond Pro" w:cs="Times New Roman"/>
                <w:bCs/>
                <w:iCs/>
                <w:sz w:val="14"/>
                <w:szCs w:val="14"/>
                <w:lang w:val="en-CA"/>
              </w:rPr>
              <w:t xml:space="preserve"> </w:t>
            </w:r>
            <w:r w:rsidRPr="00611ED5">
              <w:rPr>
                <w:rFonts w:ascii="Perpetua" w:eastAsia="Times New Roman" w:hAnsi="Perpetua" w:cs="Times New Roman"/>
                <w:bCs/>
                <w:iCs/>
                <w:sz w:val="16"/>
                <w:szCs w:val="16"/>
                <w:lang w:val="en-CA"/>
              </w:rPr>
              <w:t xml:space="preserve"> Quarterly publication of the </w:t>
            </w:r>
            <w:r w:rsidRPr="00611ED5"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  <w:t>Dictionary of African Christian Biography</w:t>
            </w:r>
          </w:p>
          <w:p w14:paraId="5A3DFE59" w14:textId="77777777" w:rsidR="000F16F4" w:rsidRPr="00611ED5" w:rsidRDefault="000F16F4" w:rsidP="003123F5">
            <w:pPr>
              <w:spacing w:after="0" w:line="240" w:lineRule="auto"/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</w:pPr>
          </w:p>
          <w:p w14:paraId="175375E0" w14:textId="4F9EC537" w:rsidR="000F16F4" w:rsidRPr="00F653D7" w:rsidRDefault="000F16F4" w:rsidP="003123F5">
            <w:pPr>
              <w:spacing w:after="0" w:line="240" w:lineRule="auto"/>
              <w:rPr>
                <w:rFonts w:ascii="Adobe Garamond Pro" w:eastAsia="Times New Roman" w:hAnsi="Adobe Garamond Pro" w:cs="Times New Roman"/>
                <w:bCs/>
                <w:iCs/>
                <w:sz w:val="14"/>
                <w:szCs w:val="14"/>
                <w:lang w:val="en-CA"/>
              </w:rPr>
            </w:pPr>
            <w:r w:rsidRPr="00611ED5">
              <w:rPr>
                <w:rFonts w:ascii="Perpetua" w:eastAsia="Times New Roman" w:hAnsi="Perpetua" w:cs="Times New Roman"/>
                <w:bCs/>
                <w:iCs/>
                <w:sz w:val="16"/>
                <w:szCs w:val="16"/>
                <w:lang w:val="en-CA"/>
              </w:rPr>
              <w:t xml:space="preserve">   Sign up for a free subscription at </w:t>
            </w:r>
            <w:hyperlink r:id="rId8" w:history="1">
              <w:r w:rsidRPr="00611ED5">
                <w:rPr>
                  <w:rStyle w:val="Hyperlink"/>
                  <w:rFonts w:ascii="Perpetua" w:eastAsia="Times New Roman" w:hAnsi="Perpetua" w:cs="Times New Roman"/>
                  <w:bCs/>
                  <w:iCs/>
                  <w:sz w:val="16"/>
                  <w:szCs w:val="16"/>
                  <w:lang w:val="en-CA"/>
                </w:rPr>
                <w:t>https://dacb.org/journal/</w:t>
              </w:r>
            </w:hyperlink>
          </w:p>
        </w:tc>
        <w:tc>
          <w:tcPr>
            <w:tcW w:w="990" w:type="dxa"/>
            <w:tcMar>
              <w:left w:w="115" w:type="dxa"/>
              <w:right w:w="115" w:type="dxa"/>
            </w:tcMar>
          </w:tcPr>
          <w:p w14:paraId="5B87C978" w14:textId="06D3A7F5" w:rsidR="000F16F4" w:rsidRDefault="000F16F4" w:rsidP="003123F5">
            <w:pPr>
              <w:spacing w:after="0" w:line="240" w:lineRule="auto"/>
              <w:jc w:val="center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  <w:drawing>
                <wp:anchor distT="0" distB="0" distL="114300" distR="114300" simplePos="0" relativeHeight="251659264" behindDoc="1" locked="0" layoutInCell="1" allowOverlap="1" wp14:anchorId="0AFE0A02" wp14:editId="12DEC260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149860</wp:posOffset>
                  </wp:positionV>
                  <wp:extent cx="549275" cy="549275"/>
                  <wp:effectExtent l="0" t="0" r="3175" b="3175"/>
                  <wp:wrapSquare wrapText="bothSides"/>
                  <wp:docPr id="6" name="Picture 6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Qr cod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4927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92689F" w14:textId="77777777" w:rsidR="000F16F4" w:rsidRDefault="000F16F4" w:rsidP="000F16F4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  <w:t>DONATE</w:t>
            </w:r>
          </w:p>
          <w:p w14:paraId="77DDC82C" w14:textId="30D98A11" w:rsidR="000F16F4" w:rsidRDefault="000F16F4" w:rsidP="000F16F4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</w:p>
        </w:tc>
      </w:tr>
    </w:tbl>
    <w:p w14:paraId="583347D6" w14:textId="77777777" w:rsidR="00A23CAA" w:rsidRDefault="000F16F4" w:rsidP="002D5804">
      <w:pPr>
        <w:jc w:val="center"/>
        <w:rPr>
          <w:sz w:val="20"/>
          <w:szCs w:val="20"/>
        </w:rPr>
      </w:pPr>
      <w:r w:rsidRPr="009871DC">
        <w:rPr>
          <w:noProof/>
        </w:rPr>
        <w:drawing>
          <wp:inline distT="0" distB="0" distL="0" distR="0" wp14:anchorId="706DCFFD" wp14:editId="3FD10A28">
            <wp:extent cx="3931920" cy="304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6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3420"/>
      </w:tblGrid>
      <w:tr w:rsidR="00A23CAA" w:rsidRPr="00122DCB" w14:paraId="60C32FDA" w14:textId="77777777" w:rsidTr="00CE3D04">
        <w:trPr>
          <w:trHeight w:val="2035"/>
          <w:jc w:val="center"/>
        </w:trPr>
        <w:tc>
          <w:tcPr>
            <w:tcW w:w="2970" w:type="dxa"/>
          </w:tcPr>
          <w:p w14:paraId="4257B4EF" w14:textId="77777777" w:rsidR="00A23CAA" w:rsidRPr="009871DC" w:rsidRDefault="00A23CAA" w:rsidP="00CE3D04">
            <w:pPr>
              <w:spacing w:after="0" w:line="240" w:lineRule="auto"/>
              <w:rPr>
                <w:rFonts w:ascii="Lithos Pro Regular" w:hAnsi="Lithos Pro Regular"/>
                <w:bCs/>
                <w:sz w:val="36"/>
                <w:szCs w:val="36"/>
              </w:rPr>
            </w:pPr>
            <w:r w:rsidRPr="009871DC">
              <w:rPr>
                <w:rFonts w:ascii="Adobe Garamond Pro" w:eastAsia="Times New Roman" w:hAnsi="Adobe Garamond Pro" w:cs="Times New Roman"/>
                <w:sz w:val="36"/>
                <w:szCs w:val="36"/>
              </w:rPr>
              <w:br w:type="page"/>
            </w:r>
            <w:r w:rsidRPr="009871DC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Journal </w:t>
            </w:r>
            <w:r w:rsidRPr="009871DC">
              <w:rPr>
                <w:rFonts w:ascii="Lithos Pro Regular" w:hAnsi="Lithos Pro Regular"/>
                <w:bCs/>
                <w:noProof/>
                <w:sz w:val="32"/>
                <w:szCs w:val="32"/>
              </w:rPr>
              <w:t>of</w:t>
            </w:r>
            <w:r w:rsidRPr="009871DC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African</w:t>
            </w:r>
            <w:r w:rsidRPr="009871DC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 Christian</w:t>
            </w:r>
            <w:r w:rsidRPr="009871DC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   Biography</w:t>
            </w:r>
          </w:p>
        </w:tc>
        <w:tc>
          <w:tcPr>
            <w:tcW w:w="3420" w:type="dxa"/>
          </w:tcPr>
          <w:p w14:paraId="39C51508" w14:textId="77777777" w:rsidR="00A23CAA" w:rsidRPr="009871DC" w:rsidRDefault="00A23CAA" w:rsidP="00CE3D04">
            <w:pPr>
              <w:spacing w:after="0"/>
              <w:jc w:val="right"/>
              <w:rPr>
                <w:rFonts w:ascii="Candara" w:hAnsi="Candara" w:cs="Calibri Light"/>
                <w:b/>
                <w:bCs/>
                <w:noProof/>
              </w:rPr>
            </w:pPr>
            <w:r w:rsidRPr="009871DC">
              <w:rPr>
                <w:rFonts w:ascii="Candara" w:hAnsi="Candara" w:cs="Calibri Light"/>
                <w:b/>
                <w:bCs/>
                <w:noProof/>
              </w:rPr>
              <w:t xml:space="preserve">Vol. </w:t>
            </w:r>
            <w:r>
              <w:rPr>
                <w:rFonts w:ascii="Candara" w:hAnsi="Candara" w:cs="Calibri Light"/>
                <w:b/>
                <w:bCs/>
                <w:noProof/>
              </w:rPr>
              <w:t>10</w:t>
            </w:r>
            <w:r w:rsidRPr="009871DC">
              <w:rPr>
                <w:rFonts w:ascii="Candara" w:hAnsi="Candara" w:cs="Calibri Light"/>
                <w:b/>
                <w:bCs/>
                <w:noProof/>
              </w:rPr>
              <w:t xml:space="preserve">, No. </w:t>
            </w:r>
            <w:r>
              <w:rPr>
                <w:rFonts w:ascii="Candara" w:hAnsi="Candara" w:cs="Calibri Light"/>
                <w:b/>
                <w:bCs/>
                <w:noProof/>
              </w:rPr>
              <w:t>3-4</w:t>
            </w:r>
            <w:r w:rsidRPr="009871DC">
              <w:rPr>
                <w:rFonts w:ascii="Candara" w:hAnsi="Candara" w:cs="Calibri Light"/>
                <w:b/>
                <w:bCs/>
                <w:noProof/>
              </w:rPr>
              <w:t xml:space="preserve"> (</w:t>
            </w:r>
            <w:r>
              <w:rPr>
                <w:rFonts w:ascii="Candara" w:hAnsi="Candara" w:cs="Calibri Light"/>
                <w:b/>
                <w:bCs/>
                <w:noProof/>
              </w:rPr>
              <w:t>July-Oct</w:t>
            </w:r>
            <w:r w:rsidRPr="009871DC">
              <w:rPr>
                <w:rFonts w:ascii="Candara" w:hAnsi="Candara" w:cs="Calibri Light"/>
                <w:b/>
                <w:bCs/>
                <w:noProof/>
              </w:rPr>
              <w:t xml:space="preserve"> 202</w:t>
            </w:r>
            <w:r>
              <w:rPr>
                <w:rFonts w:ascii="Candara" w:hAnsi="Candara" w:cs="Calibri Light"/>
                <w:b/>
                <w:bCs/>
                <w:noProof/>
              </w:rPr>
              <w:t>5</w:t>
            </w:r>
            <w:r w:rsidRPr="009871DC">
              <w:rPr>
                <w:rFonts w:ascii="Candara" w:hAnsi="Candara" w:cs="Calibri Light"/>
                <w:b/>
                <w:bCs/>
                <w:noProof/>
              </w:rPr>
              <w:t>)</w:t>
            </w:r>
          </w:p>
          <w:p w14:paraId="58C4B670" w14:textId="77777777" w:rsidR="00A23CAA" w:rsidRPr="009871DC" w:rsidRDefault="00A23CAA" w:rsidP="00CE3D04">
            <w:pPr>
              <w:spacing w:after="0"/>
              <w:jc w:val="right"/>
              <w:rPr>
                <w:rFonts w:ascii="Candara" w:hAnsi="Candara" w:cs="Calibri Light"/>
                <w:b/>
                <w:bCs/>
                <w:noProof/>
              </w:rPr>
            </w:pPr>
          </w:p>
          <w:p w14:paraId="0D97BB0F" w14:textId="77777777" w:rsidR="00A23CAA" w:rsidRPr="009871DC" w:rsidRDefault="00A23CAA" w:rsidP="00CE3D04">
            <w:pPr>
              <w:spacing w:after="0"/>
              <w:jc w:val="right"/>
              <w:rPr>
                <w:rFonts w:ascii="Candara" w:hAnsi="Candara" w:cs="Calibri Light"/>
                <w:noProof/>
                <w:sz w:val="20"/>
                <w:szCs w:val="20"/>
              </w:rPr>
            </w:pPr>
            <w:r w:rsidRPr="009871DC">
              <w:rPr>
                <w:rFonts w:ascii="Candara" w:hAnsi="Candara" w:cs="Calibri Light"/>
                <w:b/>
                <w:bCs/>
                <w:noProof/>
                <w:sz w:val="20"/>
                <w:szCs w:val="20"/>
              </w:rPr>
              <w:t>Focus</w:t>
            </w:r>
            <w:r w:rsidRPr="009871DC">
              <w:rPr>
                <w:rFonts w:ascii="Candara" w:hAnsi="Candara" w:cs="Calibri Light"/>
                <w:bCs/>
                <w:noProof/>
                <w:sz w:val="20"/>
                <w:szCs w:val="20"/>
              </w:rPr>
              <w:t xml:space="preserve">: </w:t>
            </w:r>
            <w:r>
              <w:rPr>
                <w:rFonts w:ascii="Candara" w:hAnsi="Candara" w:cs="Calibri Light"/>
                <w:b/>
                <w:bCs/>
                <w:noProof/>
                <w:sz w:val="20"/>
                <w:szCs w:val="20"/>
              </w:rPr>
              <w:t>Pioneers and Leaders in Kenya</w:t>
            </w:r>
            <w:r w:rsidRPr="009871DC">
              <w:rPr>
                <w:rFonts w:ascii="Candara" w:hAnsi="Candara" w:cs="Calibri Light"/>
                <w:noProof/>
                <w:sz w:val="20"/>
                <w:szCs w:val="20"/>
              </w:rPr>
              <w:t xml:space="preserve"> </w:t>
            </w:r>
          </w:p>
          <w:p w14:paraId="10EFF629" w14:textId="7346B23F" w:rsidR="00A23CAA" w:rsidRPr="006B25C3" w:rsidRDefault="00A23CAA" w:rsidP="00CE3D04">
            <w:pPr>
              <w:spacing w:after="0"/>
              <w:jc w:val="right"/>
              <w:rPr>
                <w:rFonts w:ascii="Adobe Garamond Pro" w:hAnsi="Adobe Garamond Pro"/>
                <w:sz w:val="24"/>
                <w:szCs w:val="24"/>
              </w:rPr>
            </w:pPr>
            <w:r w:rsidRPr="006B25C3">
              <w:rPr>
                <w:rFonts w:ascii="Candara" w:hAnsi="Candara" w:cs="Calibri Light"/>
                <w:noProof/>
                <w:sz w:val="24"/>
                <w:szCs w:val="24"/>
              </w:rPr>
              <w:t xml:space="preserve">Proceedings of the DoMRI Kenya Christian Biography </w:t>
            </w:r>
            <w:r w:rsidR="006B25C3">
              <w:rPr>
                <w:rFonts w:ascii="Candara" w:hAnsi="Candara" w:cs="Calibri Light"/>
                <w:noProof/>
                <w:sz w:val="24"/>
                <w:szCs w:val="24"/>
              </w:rPr>
              <w:t>C</w:t>
            </w:r>
            <w:r w:rsidRPr="006B25C3">
              <w:rPr>
                <w:rFonts w:ascii="Candara" w:hAnsi="Candara" w:cs="Calibri Light"/>
                <w:noProof/>
                <w:sz w:val="24"/>
                <w:szCs w:val="24"/>
              </w:rPr>
              <w:t>onference 2024</w:t>
            </w:r>
          </w:p>
        </w:tc>
      </w:tr>
    </w:tbl>
    <w:p w14:paraId="0124E309" w14:textId="35437D42" w:rsidR="00A23CAA" w:rsidRDefault="00A23CAA" w:rsidP="002D5804">
      <w:pPr>
        <w:jc w:val="center"/>
        <w:rPr>
          <w:rFonts w:ascii="Adobe Garamond Pro" w:hAnsi="Adobe Garamond Pro"/>
          <w:noProof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61312" behindDoc="0" locked="0" layoutInCell="1" allowOverlap="1" wp14:anchorId="010F654B" wp14:editId="30CCFD9D">
            <wp:simplePos x="0" y="0"/>
            <wp:positionH relativeFrom="margin">
              <wp:posOffset>5084461</wp:posOffset>
            </wp:positionH>
            <wp:positionV relativeFrom="paragraph">
              <wp:posOffset>241032</wp:posOffset>
            </wp:positionV>
            <wp:extent cx="3931920" cy="4722495"/>
            <wp:effectExtent l="0" t="0" r="0" b="1905"/>
            <wp:wrapSquare wrapText="bothSides"/>
            <wp:docPr id="2013582868" name="Picture 1" descr="A map of africa with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82868" name="Picture 1" descr="A map of africa with a certificat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039EB" w14:textId="2CB84BDF" w:rsidR="000F16F4" w:rsidRDefault="00A23CAA" w:rsidP="002D5804">
      <w:pPr>
        <w:jc w:val="center"/>
        <w:rPr>
          <w:sz w:val="20"/>
          <w:szCs w:val="20"/>
        </w:rPr>
      </w:pPr>
      <w:r w:rsidRPr="009871DC">
        <w:rPr>
          <w:rFonts w:ascii="Adobe Garamond Pro" w:hAnsi="Adobe Garamond Pro"/>
        </w:rPr>
        <w:br/>
      </w:r>
      <w:r w:rsidRPr="74E6FCDB">
        <w:rPr>
          <w:rFonts w:ascii="Perpetua" w:hAnsi="Perpetua"/>
          <w:sz w:val="24"/>
          <w:szCs w:val="24"/>
        </w:rPr>
        <w:t xml:space="preserve">A publication of the </w:t>
      </w:r>
      <w:r w:rsidRPr="74E6FCDB">
        <w:rPr>
          <w:rFonts w:ascii="Perpetua" w:hAnsi="Perpetua"/>
          <w:i/>
          <w:iCs/>
          <w:sz w:val="24"/>
          <w:szCs w:val="24"/>
        </w:rPr>
        <w:t>Dictionary of African Christian Biography</w:t>
      </w:r>
    </w:p>
    <w:sectPr w:rsidR="000F16F4" w:rsidSect="0086492F">
      <w:footerReference w:type="default" r:id="rId12"/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BF0A8" w14:textId="77777777" w:rsidR="00A20A99" w:rsidRDefault="00A20A99" w:rsidP="00392F9E">
      <w:pPr>
        <w:spacing w:after="0" w:line="240" w:lineRule="auto"/>
      </w:pPr>
      <w:r>
        <w:separator/>
      </w:r>
    </w:p>
  </w:endnote>
  <w:endnote w:type="continuationSeparator" w:id="0">
    <w:p w14:paraId="71289955" w14:textId="77777777" w:rsidR="00A20A99" w:rsidRDefault="00A20A99" w:rsidP="00392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8B4D4" w14:textId="537FAD54" w:rsidR="002D5804" w:rsidRPr="002D5804" w:rsidRDefault="002D5804" w:rsidP="002D5804">
    <w:pPr>
      <w:pStyle w:val="Footer"/>
    </w:pPr>
    <w:r>
      <w:t xml:space="preserve">    </w:t>
    </w:r>
    <w:r>
      <w:tab/>
    </w:r>
    <w:r>
      <w:rPr>
        <w:rFonts w:ascii="Calibri Light" w:hAnsi="Calibri Light"/>
        <w:bCs/>
        <w:noProof/>
        <w:sz w:val="24"/>
        <w:szCs w:val="24"/>
      </w:rPr>
      <w:t xml:space="preserve">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B0DC3" w14:textId="77777777" w:rsidR="00A20A99" w:rsidRDefault="00A20A99" w:rsidP="00392F9E">
      <w:pPr>
        <w:spacing w:after="0" w:line="240" w:lineRule="auto"/>
      </w:pPr>
      <w:r>
        <w:separator/>
      </w:r>
    </w:p>
  </w:footnote>
  <w:footnote w:type="continuationSeparator" w:id="0">
    <w:p w14:paraId="7ACD48B9" w14:textId="77777777" w:rsidR="00A20A99" w:rsidRDefault="00A20A99" w:rsidP="00392F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8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F0"/>
    <w:rsid w:val="00012CBF"/>
    <w:rsid w:val="0009672F"/>
    <w:rsid w:val="000F16F4"/>
    <w:rsid w:val="00100BC6"/>
    <w:rsid w:val="00104B8C"/>
    <w:rsid w:val="00167D65"/>
    <w:rsid w:val="001D3901"/>
    <w:rsid w:val="001D7CF6"/>
    <w:rsid w:val="001E4D76"/>
    <w:rsid w:val="001E7EDE"/>
    <w:rsid w:val="0022055E"/>
    <w:rsid w:val="00230E56"/>
    <w:rsid w:val="00232F59"/>
    <w:rsid w:val="00236502"/>
    <w:rsid w:val="00270B34"/>
    <w:rsid w:val="002C50FA"/>
    <w:rsid w:val="002D5804"/>
    <w:rsid w:val="002E06D0"/>
    <w:rsid w:val="00392F9E"/>
    <w:rsid w:val="003B6F1B"/>
    <w:rsid w:val="003C5A2F"/>
    <w:rsid w:val="0041680A"/>
    <w:rsid w:val="00460D11"/>
    <w:rsid w:val="00464429"/>
    <w:rsid w:val="00493BB1"/>
    <w:rsid w:val="004B34FE"/>
    <w:rsid w:val="004B67C8"/>
    <w:rsid w:val="004C3398"/>
    <w:rsid w:val="004D530A"/>
    <w:rsid w:val="004E6B53"/>
    <w:rsid w:val="005041FA"/>
    <w:rsid w:val="00515372"/>
    <w:rsid w:val="00551863"/>
    <w:rsid w:val="00562889"/>
    <w:rsid w:val="0059559C"/>
    <w:rsid w:val="005B0166"/>
    <w:rsid w:val="00611ED5"/>
    <w:rsid w:val="006344D3"/>
    <w:rsid w:val="00640C74"/>
    <w:rsid w:val="00644672"/>
    <w:rsid w:val="00650CD8"/>
    <w:rsid w:val="006863D7"/>
    <w:rsid w:val="006B25C3"/>
    <w:rsid w:val="006E76BA"/>
    <w:rsid w:val="007B5BC1"/>
    <w:rsid w:val="007E26DC"/>
    <w:rsid w:val="007F2F0B"/>
    <w:rsid w:val="008010F4"/>
    <w:rsid w:val="00811122"/>
    <w:rsid w:val="00811B3F"/>
    <w:rsid w:val="00846974"/>
    <w:rsid w:val="008579F6"/>
    <w:rsid w:val="0086492F"/>
    <w:rsid w:val="0089557D"/>
    <w:rsid w:val="00902018"/>
    <w:rsid w:val="00967349"/>
    <w:rsid w:val="0097550A"/>
    <w:rsid w:val="00A0497E"/>
    <w:rsid w:val="00A20A99"/>
    <w:rsid w:val="00A23CAA"/>
    <w:rsid w:val="00A35FD7"/>
    <w:rsid w:val="00A36F70"/>
    <w:rsid w:val="00A749E4"/>
    <w:rsid w:val="00A861B0"/>
    <w:rsid w:val="00A87589"/>
    <w:rsid w:val="00A93612"/>
    <w:rsid w:val="00AB5A85"/>
    <w:rsid w:val="00AC147B"/>
    <w:rsid w:val="00AC637A"/>
    <w:rsid w:val="00AC67D1"/>
    <w:rsid w:val="00AE628B"/>
    <w:rsid w:val="00B054F0"/>
    <w:rsid w:val="00B26CF8"/>
    <w:rsid w:val="00BA5402"/>
    <w:rsid w:val="00BD36CF"/>
    <w:rsid w:val="00CD3265"/>
    <w:rsid w:val="00D14536"/>
    <w:rsid w:val="00D14AD1"/>
    <w:rsid w:val="00D55CD1"/>
    <w:rsid w:val="00D62B47"/>
    <w:rsid w:val="00D812B8"/>
    <w:rsid w:val="00DA0AE3"/>
    <w:rsid w:val="00DE2804"/>
    <w:rsid w:val="00E15E5A"/>
    <w:rsid w:val="00E253BA"/>
    <w:rsid w:val="00E328F0"/>
    <w:rsid w:val="00E57C07"/>
    <w:rsid w:val="00E87347"/>
    <w:rsid w:val="00EB6E42"/>
    <w:rsid w:val="00ED3E16"/>
    <w:rsid w:val="00EF335E"/>
    <w:rsid w:val="00EF6808"/>
    <w:rsid w:val="00F32329"/>
    <w:rsid w:val="00F653D7"/>
    <w:rsid w:val="00F65CB9"/>
    <w:rsid w:val="00FE63B3"/>
    <w:rsid w:val="00FF2786"/>
    <w:rsid w:val="00FF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9002FF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5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2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F9E"/>
  </w:style>
  <w:style w:type="paragraph" w:styleId="Footer">
    <w:name w:val="footer"/>
    <w:basedOn w:val="Normal"/>
    <w:link w:val="FooterChar"/>
    <w:uiPriority w:val="99"/>
    <w:unhideWhenUsed/>
    <w:rsid w:val="00392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F9E"/>
  </w:style>
  <w:style w:type="character" w:styleId="Hyperlink">
    <w:name w:val="Hyperlink"/>
    <w:basedOn w:val="DefaultParagraphFont"/>
    <w:uiPriority w:val="99"/>
    <w:unhideWhenUsed/>
    <w:rsid w:val="007B5B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53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cb.org/journal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6</cp:revision>
  <cp:lastPrinted>2022-10-11T19:10:00Z</cp:lastPrinted>
  <dcterms:created xsi:type="dcterms:W3CDTF">2022-10-12T18:09:00Z</dcterms:created>
  <dcterms:modified xsi:type="dcterms:W3CDTF">2025-10-28T20:02:00Z</dcterms:modified>
</cp:coreProperties>
</file>